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C7F91" w14:textId="3838297D" w:rsidR="00006F76" w:rsidRPr="00D40C92" w:rsidRDefault="00D40C92">
      <w:pPr>
        <w:rPr>
          <w:b/>
          <w:bCs/>
        </w:rPr>
      </w:pPr>
      <w:r w:rsidRPr="00D40C92">
        <w:rPr>
          <w:b/>
          <w:bCs/>
        </w:rPr>
        <w:t> MAOL Program Outcomes at Saint Mary's University Minnesota</w:t>
      </w:r>
      <w:r>
        <w:rPr>
          <w:b/>
          <w:bCs/>
        </w:rPr>
        <w:t>.</w:t>
      </w:r>
    </w:p>
    <w:p w14:paraId="78754EBB" w14:textId="77777777" w:rsidR="00006F76" w:rsidRDefault="00006F76"/>
    <w:tbl>
      <w:tblPr>
        <w:tblW w:w="948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2"/>
        <w:gridCol w:w="5388"/>
      </w:tblGrid>
      <w:tr w:rsidR="00C57603" w:rsidRPr="00006F76" w14:paraId="4FE38A50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0" w:type="dxa"/>
              <w:left w:w="0" w:type="dxa"/>
              <w:bottom w:w="180" w:type="dxa"/>
              <w:right w:w="150" w:type="dxa"/>
            </w:tcMar>
            <w:hideMark/>
          </w:tcPr>
          <w:p w14:paraId="44FC30C0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MAOL Program Outcome 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0" w:type="dxa"/>
              <w:left w:w="150" w:type="dxa"/>
              <w:bottom w:w="180" w:type="dxa"/>
              <w:right w:w="0" w:type="dxa"/>
            </w:tcMar>
            <w:hideMark/>
          </w:tcPr>
          <w:p w14:paraId="19E70CD2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Potential Artifact</w:t>
            </w:r>
          </w:p>
        </w:tc>
      </w:tr>
      <w:tr w:rsidR="00C57603" w:rsidRPr="00006F76" w14:paraId="2E5EA953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673DF77A" w14:textId="6DE7DD7D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1. Interpret contexts and environments</w:t>
            </w:r>
            <w:r w:rsidR="00F70A08">
              <w:rPr>
                <w:b/>
                <w:bCs/>
              </w:rPr>
              <w:t xml:space="preserve"> in which organizations operate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4F4BEA0C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Industry Analysis Report: Examining external and internal factors affecting an organization.</w:t>
            </w:r>
          </w:p>
        </w:tc>
      </w:tr>
      <w:tr w:rsidR="00C57603" w:rsidRPr="00006F76" w14:paraId="68F00FA3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00929C43" w14:textId="00CB2769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2.</w:t>
            </w:r>
            <w:r w:rsidR="00840967">
              <w:rPr>
                <w:b/>
                <w:bCs/>
              </w:rPr>
              <w:t>Integrate</w:t>
            </w:r>
            <w:r w:rsidR="004746D9">
              <w:rPr>
                <w:b/>
                <w:bCs/>
              </w:rPr>
              <w:t xml:space="preserve"> and</w:t>
            </w:r>
            <w:r w:rsidRPr="00006F76">
              <w:rPr>
                <w:b/>
                <w:bCs/>
              </w:rPr>
              <w:t xml:space="preserve"> </w:t>
            </w:r>
            <w:r w:rsidR="0010543C" w:rsidRPr="00006F76">
              <w:rPr>
                <w:b/>
                <w:bCs/>
              </w:rPr>
              <w:t>apply</w:t>
            </w:r>
            <w:r w:rsidRPr="00006F76">
              <w:rPr>
                <w:b/>
                <w:bCs/>
              </w:rPr>
              <w:t xml:space="preserve"> </w:t>
            </w:r>
            <w:r w:rsidR="0010543C" w:rsidRPr="00006F76">
              <w:rPr>
                <w:b/>
                <w:bCs/>
              </w:rPr>
              <w:t xml:space="preserve">analytical </w:t>
            </w:r>
            <w:r w:rsidR="0010543C">
              <w:rPr>
                <w:b/>
                <w:bCs/>
              </w:rPr>
              <w:t>principles</w:t>
            </w:r>
            <w:r w:rsidR="004746D9">
              <w:rPr>
                <w:b/>
                <w:bCs/>
              </w:rPr>
              <w:t xml:space="preserve"> and </w:t>
            </w:r>
            <w:r w:rsidRPr="00006F76">
              <w:rPr>
                <w:b/>
                <w:bCs/>
              </w:rPr>
              <w:t xml:space="preserve">skills for </w:t>
            </w:r>
            <w:r w:rsidR="00F70A08">
              <w:rPr>
                <w:b/>
                <w:bCs/>
              </w:rPr>
              <w:t xml:space="preserve">Complex </w:t>
            </w:r>
            <w:r w:rsidRPr="00006F76">
              <w:rPr>
                <w:b/>
                <w:bCs/>
              </w:rPr>
              <w:t>strategic decisions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13817848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Strategic Plan Document: Outlining goals and action plans based on data.</w:t>
            </w:r>
          </w:p>
        </w:tc>
      </w:tr>
      <w:tr w:rsidR="00C57603" w:rsidRPr="00006F76" w14:paraId="77A835D2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5C94CF5F" w14:textId="4E546A73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 xml:space="preserve">3. Develop individual awareness </w:t>
            </w:r>
            <w:r w:rsidR="00BB2DD7">
              <w:rPr>
                <w:b/>
                <w:bCs/>
              </w:rPr>
              <w:t xml:space="preserve">Style </w:t>
            </w:r>
            <w:r w:rsidRPr="00006F76">
              <w:rPr>
                <w:b/>
                <w:bCs/>
              </w:rPr>
              <w:t>and communication</w:t>
            </w:r>
            <w:r w:rsidR="00840967">
              <w:rPr>
                <w:b/>
                <w:bCs/>
              </w:rPr>
              <w:t xml:space="preserve"> skills that influences outcomes.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53E447ED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Leadership Development Plan: Reflecting on leadership style and communication.</w:t>
            </w:r>
          </w:p>
        </w:tc>
      </w:tr>
      <w:tr w:rsidR="00C57603" w:rsidRPr="00006F76" w14:paraId="418D2AE8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0B25BA9E" w14:textId="63A119AA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 xml:space="preserve">4. Collaborate in </w:t>
            </w:r>
            <w:r w:rsidR="002C7F38">
              <w:rPr>
                <w:b/>
                <w:bCs/>
              </w:rPr>
              <w:t xml:space="preserve">Complex Work </w:t>
            </w:r>
            <w:r w:rsidRPr="00006F76">
              <w:rPr>
                <w:b/>
                <w:bCs/>
              </w:rPr>
              <w:t>teams</w:t>
            </w:r>
            <w:r w:rsidR="00C57603">
              <w:rPr>
                <w:b/>
                <w:bCs/>
              </w:rPr>
              <w:t xml:space="preserve"> utilizing effective communication techniques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417506A8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Team Project Proposal or Report: Documenting a collaborative project with defined roles and communication.</w:t>
            </w:r>
          </w:p>
        </w:tc>
      </w:tr>
      <w:tr w:rsidR="00C57603" w:rsidRPr="00006F76" w14:paraId="4064D0FD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5FB3D1E2" w14:textId="48F9FCC3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 xml:space="preserve">5. </w:t>
            </w:r>
            <w:r w:rsidR="00840967" w:rsidRPr="00006F76">
              <w:rPr>
                <w:b/>
                <w:bCs/>
              </w:rPr>
              <w:t xml:space="preserve">Develop </w:t>
            </w:r>
            <w:r w:rsidR="00840967">
              <w:rPr>
                <w:b/>
                <w:bCs/>
              </w:rPr>
              <w:t>and</w:t>
            </w:r>
            <w:r w:rsidR="00960FF4">
              <w:rPr>
                <w:b/>
                <w:bCs/>
              </w:rPr>
              <w:t xml:space="preserve"> </w:t>
            </w:r>
            <w:r w:rsidR="0010543C">
              <w:rPr>
                <w:b/>
                <w:bCs/>
              </w:rPr>
              <w:t>integrate</w:t>
            </w:r>
            <w:r w:rsidR="00960FF4">
              <w:rPr>
                <w:b/>
                <w:bCs/>
              </w:rPr>
              <w:t xml:space="preserve"> </w:t>
            </w:r>
            <w:r w:rsidRPr="00006F76">
              <w:rPr>
                <w:b/>
                <w:bCs/>
              </w:rPr>
              <w:t>creative, adaptive strategies</w:t>
            </w:r>
            <w:r w:rsidR="00960FF4">
              <w:rPr>
                <w:b/>
                <w:bCs/>
              </w:rPr>
              <w:t xml:space="preserve"> that promote Positive change and innovation.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1087AF82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Innovation Proposal or Project Report: A proposal for a creative solution or evaluation of implemented change.</w:t>
            </w:r>
          </w:p>
        </w:tc>
      </w:tr>
      <w:tr w:rsidR="00C57603" w:rsidRPr="00006F76" w14:paraId="07A58D8F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76B24DAD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6. Evaluate ethical and legal implications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315AE8E6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Ethical Case Study Analysis: Analyzing an ethical dilemma including legal issues.</w:t>
            </w:r>
          </w:p>
        </w:tc>
      </w:tr>
      <w:tr w:rsidR="00C57603" w:rsidRPr="00006F76" w14:paraId="7D65A29B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75345DCB" w14:textId="75906E96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7. Conduct research and communicate results</w:t>
            </w:r>
            <w:r w:rsidR="00062BA0">
              <w:rPr>
                <w:b/>
                <w:bCs/>
              </w:rPr>
              <w:t xml:space="preserve"> Successfully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74FF3372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Research Report or Presentation: A research project on an organizational leadership topic.</w:t>
            </w:r>
          </w:p>
        </w:tc>
      </w:tr>
      <w:tr w:rsidR="00C57603" w:rsidRPr="00006F76" w14:paraId="1FE114AC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3F1C20CD" w14:textId="4C5EA046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lastRenderedPageBreak/>
              <w:t>8. Create a</w:t>
            </w:r>
            <w:r w:rsidR="007138B8">
              <w:rPr>
                <w:b/>
                <w:bCs/>
              </w:rPr>
              <w:t>n</w:t>
            </w:r>
            <w:r w:rsidR="00062BA0">
              <w:rPr>
                <w:b/>
                <w:bCs/>
              </w:rPr>
              <w:t xml:space="preserve"> Organizational</w:t>
            </w:r>
            <w:r w:rsidRPr="00006F76">
              <w:rPr>
                <w:b/>
                <w:bCs/>
              </w:rPr>
              <w:t xml:space="preserve"> culture of diversity and inclusion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35232221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Diversity and Inclusion Initiative Proposal or Plan: A proposal for implementing diversity and inclusion initiatives.</w:t>
            </w:r>
          </w:p>
        </w:tc>
      </w:tr>
      <w:tr w:rsidR="00C57603" w:rsidRPr="00006F76" w14:paraId="0598DA50" w14:textId="77777777" w:rsidTr="00006F76"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0" w:type="dxa"/>
              <w:bottom w:w="180" w:type="dxa"/>
              <w:right w:w="150" w:type="dxa"/>
            </w:tcMar>
            <w:hideMark/>
          </w:tcPr>
          <w:p w14:paraId="18E2C54E" w14:textId="5D0EF6CF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 xml:space="preserve">9. Activate self-directed </w:t>
            </w:r>
            <w:r w:rsidR="0010543C">
              <w:rPr>
                <w:b/>
                <w:bCs/>
              </w:rPr>
              <w:t>strategies</w:t>
            </w:r>
            <w:r w:rsidR="005F5F17">
              <w:rPr>
                <w:b/>
                <w:bCs/>
              </w:rPr>
              <w:t xml:space="preserve"> for continued personal and professional </w:t>
            </w:r>
            <w:r w:rsidRPr="00006F76">
              <w:rPr>
                <w:b/>
                <w:bCs/>
              </w:rPr>
              <w:t>learning</w:t>
            </w:r>
          </w:p>
        </w:tc>
        <w:tc>
          <w:tcPr>
            <w:tcW w:w="0" w:type="auto"/>
            <w:tcBorders>
              <w:bottom w:val="single" w:sz="6" w:space="0" w:color="A3C9FF"/>
            </w:tcBorders>
            <w:shd w:val="clear" w:color="auto" w:fill="FFFFFF"/>
            <w:tcMar>
              <w:top w:w="180" w:type="dxa"/>
              <w:left w:w="150" w:type="dxa"/>
              <w:bottom w:w="180" w:type="dxa"/>
              <w:right w:w="0" w:type="dxa"/>
            </w:tcMar>
            <w:hideMark/>
          </w:tcPr>
          <w:p w14:paraId="4EB80B5D" w14:textId="77777777" w:rsidR="00006F76" w:rsidRPr="00006F76" w:rsidRDefault="00006F76" w:rsidP="00006F76">
            <w:pPr>
              <w:rPr>
                <w:b/>
                <w:bCs/>
              </w:rPr>
            </w:pPr>
            <w:r w:rsidRPr="00006F76">
              <w:rPr>
                <w:b/>
                <w:bCs/>
              </w:rPr>
              <w:t>Professional Development Plan: Outlining goals for acquiring new knowledge or skills. An example can be found at: </w:t>
            </w:r>
            <w:hyperlink r:id="rId5" w:tgtFrame="_blank" w:history="1">
              <w:r w:rsidRPr="00006F76">
                <w:rPr>
                  <w:rStyle w:val="Hyperlink"/>
                  <w:b/>
                  <w:bCs/>
                </w:rPr>
                <w:t>englander.blog</w:t>
              </w:r>
            </w:hyperlink>
          </w:p>
        </w:tc>
      </w:tr>
    </w:tbl>
    <w:p w14:paraId="10156AF8" w14:textId="57957296" w:rsidR="00A1626B" w:rsidRPr="00C433E4" w:rsidRDefault="00A1626B" w:rsidP="00C433E4">
      <w:pPr>
        <w:rPr>
          <w:b/>
          <w:bCs/>
        </w:rPr>
      </w:pPr>
    </w:p>
    <w:sectPr w:rsidR="00A1626B" w:rsidRPr="00C433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928DE"/>
    <w:multiLevelType w:val="hybridMultilevel"/>
    <w:tmpl w:val="048249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714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FCF"/>
    <w:rsid w:val="00006F76"/>
    <w:rsid w:val="00062BA0"/>
    <w:rsid w:val="0010543C"/>
    <w:rsid w:val="002538D3"/>
    <w:rsid w:val="002C7F38"/>
    <w:rsid w:val="004746D9"/>
    <w:rsid w:val="005F5F17"/>
    <w:rsid w:val="007138B8"/>
    <w:rsid w:val="00840967"/>
    <w:rsid w:val="009079E4"/>
    <w:rsid w:val="00960FF4"/>
    <w:rsid w:val="00A1626B"/>
    <w:rsid w:val="00BA4FC2"/>
    <w:rsid w:val="00BB2DD7"/>
    <w:rsid w:val="00C433E4"/>
    <w:rsid w:val="00C57603"/>
    <w:rsid w:val="00D40C92"/>
    <w:rsid w:val="00D6364A"/>
    <w:rsid w:val="00F50FCF"/>
    <w:rsid w:val="00F70A08"/>
    <w:rsid w:val="00FD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06C9F"/>
  <w15:chartTrackingRefBased/>
  <w15:docId w15:val="{5973D2C1-94ED-4CCF-BED0-DE7E5C563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0F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F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F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F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F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F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F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F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F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F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F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F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F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F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F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F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F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F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F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F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F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F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F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F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F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F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F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F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FC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06F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6F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9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nglander.blog/artifacts/program-outcome-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Bishop, Andrew O (CTR)</dc:creator>
  <cp:keywords/>
  <dc:description/>
  <cp:lastModifiedBy>Bishop, Andrew O (CTR)</cp:lastModifiedBy>
  <cp:revision>17</cp:revision>
  <dcterms:created xsi:type="dcterms:W3CDTF">2025-07-03T15:53:00Z</dcterms:created>
  <dcterms:modified xsi:type="dcterms:W3CDTF">2025-07-03T16:11:00Z</dcterms:modified>
</cp:coreProperties>
</file>